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5748" w:rsidRPr="00ED76C3" w:rsidRDefault="00AC5748" w:rsidP="008E1247">
      <w:pPr>
        <w:spacing w:after="0" w:line="240" w:lineRule="auto"/>
        <w:jc w:val="center"/>
        <w:outlineLvl w:val="3"/>
        <w:rPr>
          <w:rFonts w:ascii="Georgia" w:hAnsi="Georgia"/>
          <w:b/>
          <w:bCs/>
          <w:color w:val="FF0000"/>
          <w:sz w:val="28"/>
          <w:szCs w:val="28"/>
          <w:lang w:eastAsia="ru-RU"/>
        </w:rPr>
      </w:pPr>
      <w:r w:rsidRPr="00ED76C3">
        <w:rPr>
          <w:rFonts w:ascii="Georgia" w:hAnsi="Georgia"/>
          <w:b/>
          <w:bCs/>
          <w:color w:val="FF0000"/>
          <w:sz w:val="28"/>
          <w:szCs w:val="28"/>
          <w:lang w:eastAsia="ru-RU"/>
        </w:rPr>
        <w:t>Трудовое законодательство в системе образования</w:t>
      </w:r>
    </w:p>
    <w:p w:rsidR="00AC5748" w:rsidRPr="008E1247" w:rsidRDefault="00AC5748" w:rsidP="008E1247">
      <w:pPr>
        <w:spacing w:after="0" w:line="240" w:lineRule="auto"/>
        <w:jc w:val="center"/>
        <w:outlineLvl w:val="3"/>
        <w:rPr>
          <w:rFonts w:ascii="Georgia" w:hAnsi="Georgia"/>
          <w:b/>
          <w:bCs/>
          <w:color w:val="000000"/>
          <w:sz w:val="28"/>
          <w:szCs w:val="28"/>
          <w:lang w:eastAsia="ru-RU"/>
        </w:rPr>
      </w:pP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Трудовое право представляет собой отрасль российской правовой системы, которая регулирует общественные отношения, связанные с применением труда по трудовому договору. Трудовым правом регулируется порядок заключения трудового договора. В эту отрасль права входят также нормы по вопросам рабочего времени и времени отдыха, дисциплины труда, заработной платы, материальной ответственности работников за ущерб, причиненный работодателю, порядок рассмотрения коллективных и индивидуальных трудовых споров и др. Основным источником трудового права является Трудовой кодекс Российской Федерации, принятый Государственной Думой 21 декабря </w:t>
      </w:r>
      <w:smartTag w:uri="urn:schemas-microsoft-com:office:smarttags" w:element="metricconverter">
        <w:smartTagPr>
          <w:attr w:name="ProductID" w:val="2001 г"/>
        </w:smartTagPr>
        <w:r w:rsidRPr="008E1247">
          <w:rPr>
            <w:rFonts w:ascii="Times New Roman" w:hAnsi="Times New Roman"/>
            <w:sz w:val="28"/>
            <w:szCs w:val="28"/>
          </w:rPr>
          <w:t>2001 г</w:t>
        </w:r>
      </w:smartTag>
      <w:r w:rsidRPr="008E1247">
        <w:rPr>
          <w:rFonts w:ascii="Times New Roman" w:hAnsi="Times New Roman"/>
          <w:sz w:val="28"/>
          <w:szCs w:val="28"/>
        </w:rPr>
        <w:t xml:space="preserve">. и вступивший в действие с 1 февраля </w:t>
      </w:r>
      <w:smartTag w:uri="urn:schemas-microsoft-com:office:smarttags" w:element="metricconverter">
        <w:smartTagPr>
          <w:attr w:name="ProductID" w:val="2002 г"/>
        </w:smartTagPr>
        <w:r w:rsidRPr="008E1247">
          <w:rPr>
            <w:rFonts w:ascii="Times New Roman" w:hAnsi="Times New Roman"/>
            <w:sz w:val="28"/>
            <w:szCs w:val="28"/>
          </w:rPr>
          <w:t>2002 г</w:t>
        </w:r>
      </w:smartTag>
      <w:r w:rsidRPr="008E1247">
        <w:rPr>
          <w:rFonts w:ascii="Times New Roman" w:hAnsi="Times New Roman"/>
          <w:sz w:val="28"/>
          <w:szCs w:val="28"/>
        </w:rPr>
        <w:t xml:space="preserve">. В целях установления особенностей регулирования труда для работников образовательной сферы и прежде всего педагогических работников в ст. 32, 35, 53-56 </w:t>
      </w:r>
      <w:r w:rsidRPr="006A2998">
        <w:rPr>
          <w:rFonts w:ascii="Times New Roman" w:hAnsi="Times New Roman"/>
          <w:b/>
          <w:sz w:val="28"/>
          <w:szCs w:val="28"/>
        </w:rPr>
        <w:t>Закона РФ «Об образовании»</w:t>
      </w:r>
      <w:r w:rsidRPr="008E1247">
        <w:rPr>
          <w:rFonts w:ascii="Times New Roman" w:hAnsi="Times New Roman"/>
          <w:sz w:val="28"/>
          <w:szCs w:val="28"/>
        </w:rPr>
        <w:t xml:space="preserve">, по вопросам трудового права закреплены следующие институты: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1) компетенция образовательных учреждений в сфере трудового права;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2) особые требования к лицам, осуществляющим педагогическую деятельность;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3) особенности трудового договора в образовательной сфере;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4) особенности оплаты труда педагогических работников;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5) особенности регулирования отношений, связанных установлением продолжительности рабочего времени и времени отдыха;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6) академические свободы, а также дополнительные гарантии и социальные льготы педагогическим работникам;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7) порядок применения дисциплинарных взысканий к работникам образовательных учреждений.</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Нужно иметь ввиду, что комплексными нормами трудового права регулируются далеко не все трудовые отношения в сфере образования. Значительная часть их регулируется трудовым законодательством напрямую, без какой-либо конкретизации и дополнения применительно к образовательной сфере. Напрямую в сфере образования действуют нормы таких институтов, как трудовая дисциплина, охрана труда, труд женщин, труд молодежи, трудовые споры, порядок организации и деятельности профессиональных союзов, надзор и контроль за соблюдением </w:t>
      </w:r>
      <w:r w:rsidRPr="008E1247">
        <w:rPr>
          <w:rFonts w:ascii="Times New Roman" w:hAnsi="Times New Roman"/>
          <w:sz w:val="28"/>
          <w:szCs w:val="28"/>
        </w:rPr>
        <w:lastRenderedPageBreak/>
        <w:t>законодательства о труде. Основным документом, содержащим нормы трудового права между работником работодателем является трудовой договор.  Сторонами трудового договора являются работодатель и работник.</w:t>
      </w:r>
    </w:p>
    <w:p w:rsidR="00AC5748" w:rsidRPr="008E1247" w:rsidRDefault="00AC5748" w:rsidP="009D42E6">
      <w:pPr>
        <w:jc w:val="both"/>
        <w:rPr>
          <w:rFonts w:ascii="Times New Roman" w:hAnsi="Times New Roman"/>
          <w:b/>
          <w:sz w:val="28"/>
          <w:szCs w:val="28"/>
        </w:rPr>
      </w:pPr>
      <w:r w:rsidRPr="008E1247">
        <w:rPr>
          <w:rFonts w:ascii="Times New Roman" w:hAnsi="Times New Roman"/>
          <w:b/>
          <w:sz w:val="28"/>
          <w:szCs w:val="28"/>
        </w:rPr>
        <w:t xml:space="preserve">    В трудовом договоре указываются: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фамилия, имя, отчество работника и наименование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сведения о документах, удостоверяющих личность работника и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сведения о документах, удостоверяющих личность работника и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место и дата заключения трудового договора.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-место работы,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другой местности, - место работы с указанием обособленного структурного подразделения и его местонахождения;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режим рабочего времени и времени отдыха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условия, определяющие в необходимых случаях характер работы (подвижной, разъездной, в пути, другой характер работы);</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условие об обязательном социальном страховании работника в соответствии с настоящим Кодексом и иными федеральными законами;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lastRenderedPageBreak/>
        <w:t>-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в частности: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об уточнении места работы (с указанием структурного подразделения и его местонахождения) и (или) о рабочем месте;</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об испытании;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об обязанности работника отработать после обучения не менее установленного договором срока, если обучение проводилось за счет средств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 видах и об условиях дополнительного страхования работника;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об улучшении социально-бытовых условий работника и членов его семьи;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об уточнении применительно к условиям работы данного работника прав и обязанностей работника и работодателя, установленных трудовым законодательством и иными нормативными правовыми актами, содержащими нормы трудового права.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w:t>
      </w:r>
    </w:p>
    <w:p w:rsidR="00AC5748" w:rsidRPr="008E1247" w:rsidRDefault="00AC5748" w:rsidP="009D42E6">
      <w:pPr>
        <w:jc w:val="both"/>
        <w:rPr>
          <w:rFonts w:ascii="Times New Roman" w:hAnsi="Times New Roman"/>
          <w:b/>
          <w:sz w:val="28"/>
          <w:szCs w:val="28"/>
        </w:rPr>
      </w:pPr>
      <w:r w:rsidRPr="008E1247">
        <w:rPr>
          <w:rFonts w:ascii="Times New Roman" w:hAnsi="Times New Roman"/>
          <w:sz w:val="28"/>
          <w:szCs w:val="28"/>
        </w:rPr>
        <w:t xml:space="preserve">        </w:t>
      </w:r>
      <w:r w:rsidRPr="008E1247">
        <w:rPr>
          <w:rFonts w:ascii="Times New Roman" w:hAnsi="Times New Roman"/>
          <w:b/>
          <w:sz w:val="28"/>
          <w:szCs w:val="28"/>
        </w:rPr>
        <w:t>Трудовые договоры могут заключаться: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1) на неопределенный срок;</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2) на определенный срок не более пяти лет (срочный трудовой договор), если иной срок не установлен настоящим Кодексом и иными федеральными законами.</w:t>
      </w:r>
    </w:p>
    <w:p w:rsidR="00AC5748" w:rsidRPr="008E1247" w:rsidRDefault="00AC5748" w:rsidP="009D42E6">
      <w:pPr>
        <w:jc w:val="both"/>
        <w:rPr>
          <w:rFonts w:ascii="Times New Roman" w:hAnsi="Times New Roman"/>
          <w:b/>
          <w:sz w:val="28"/>
          <w:szCs w:val="28"/>
        </w:rPr>
      </w:pPr>
      <w:r w:rsidRPr="008E1247">
        <w:rPr>
          <w:rFonts w:ascii="Times New Roman" w:hAnsi="Times New Roman"/>
          <w:b/>
          <w:sz w:val="28"/>
          <w:szCs w:val="28"/>
        </w:rPr>
        <w:t xml:space="preserve">       Срочный трудовой договор заключается:</w:t>
      </w:r>
    </w:p>
    <w:p w:rsidR="00AC5748" w:rsidRPr="008E1247" w:rsidRDefault="00AC5748" w:rsidP="009D42E6">
      <w:pPr>
        <w:jc w:val="both"/>
        <w:rPr>
          <w:rFonts w:ascii="Times New Roman" w:hAnsi="Times New Roman"/>
          <w:sz w:val="28"/>
          <w:szCs w:val="28"/>
        </w:rPr>
      </w:pPr>
      <w:r w:rsidRPr="008E1247">
        <w:rPr>
          <w:rFonts w:ascii="Times New Roman" w:hAnsi="Times New Roman"/>
          <w:b/>
          <w:sz w:val="28"/>
          <w:szCs w:val="28"/>
        </w:rPr>
        <w:t xml:space="preserve">- </w:t>
      </w:r>
      <w:r w:rsidRPr="008E1247">
        <w:rPr>
          <w:rFonts w:ascii="Times New Roman" w:hAnsi="Times New Roman"/>
          <w:sz w:val="28"/>
          <w:szCs w:val="28"/>
        </w:rPr>
        <w:t>на время исполнения обязанностей отсутствующего работника,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на время выполнения временных (до двух месяцев) работ;</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lastRenderedPageBreak/>
        <w:t>- для выполнения работ, непосредственно связанных со стажировкой и с профессиональным обучением работника;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 лицами, направленными органами службы занятости населения на работы временного характера и общественные работы;</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 руководителями, заместителями руководителей и главными бухгалтерами организаций, независимо от их организационно-правовых форм и форм собственности;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 лицами, поступающими на работу по совместительству;</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Особенности регулирования труда лиц, работающих по совместительству, определяются главой 44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w:t>
      </w:r>
    </w:p>
    <w:p w:rsidR="00AC5748" w:rsidRPr="008E1247" w:rsidRDefault="00AC5748" w:rsidP="009D42E6">
      <w:pPr>
        <w:jc w:val="both"/>
        <w:rPr>
          <w:rFonts w:ascii="Times New Roman" w:hAnsi="Times New Roman"/>
          <w:sz w:val="28"/>
          <w:szCs w:val="28"/>
        </w:rPr>
      </w:pP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(статья 151 настоящего Кодекса). 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 Срок, в течение которого работник будет </w:t>
      </w:r>
      <w:r w:rsidRPr="008E1247">
        <w:rPr>
          <w:rFonts w:ascii="Times New Roman" w:hAnsi="Times New Roman"/>
          <w:sz w:val="28"/>
          <w:szCs w:val="28"/>
        </w:rPr>
        <w:lastRenderedPageBreak/>
        <w:t>выполнять дополнительную работу, ее содержание и объем устанавливаются работодателем с письменного согласия работника. 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p>
    <w:p w:rsidR="00AC5748" w:rsidRPr="008E1247" w:rsidRDefault="00AC5748" w:rsidP="009D42E6">
      <w:pPr>
        <w:jc w:val="both"/>
        <w:rPr>
          <w:rFonts w:ascii="Times New Roman" w:hAnsi="Times New Roman"/>
          <w:b/>
          <w:sz w:val="28"/>
          <w:szCs w:val="28"/>
        </w:rPr>
      </w:pPr>
      <w:r w:rsidRPr="008E1247">
        <w:rPr>
          <w:rFonts w:ascii="Times New Roman" w:hAnsi="Times New Roman"/>
          <w:sz w:val="28"/>
          <w:szCs w:val="28"/>
        </w:rPr>
        <w:t xml:space="preserve"> </w:t>
      </w:r>
      <w:r w:rsidRPr="008E1247">
        <w:rPr>
          <w:rFonts w:ascii="Times New Roman" w:hAnsi="Times New Roman"/>
          <w:b/>
          <w:sz w:val="28"/>
          <w:szCs w:val="28"/>
        </w:rPr>
        <w:t>Документы, предъявляемые при заключении трудового договора</w:t>
      </w:r>
    </w:p>
    <w:p w:rsidR="00AC5748" w:rsidRPr="008E1247" w:rsidRDefault="00AC5748" w:rsidP="009D42E6">
      <w:pPr>
        <w:jc w:val="both"/>
        <w:rPr>
          <w:rFonts w:ascii="Times New Roman" w:hAnsi="Times New Roman"/>
          <w:b/>
          <w:sz w:val="28"/>
          <w:szCs w:val="28"/>
        </w:rPr>
      </w:pPr>
      <w:r w:rsidRPr="008E1247">
        <w:rPr>
          <w:rFonts w:ascii="Times New Roman" w:hAnsi="Times New Roman"/>
          <w:b/>
          <w:sz w:val="28"/>
          <w:szCs w:val="28"/>
        </w:rPr>
        <w:t xml:space="preserve">         </w:t>
      </w:r>
      <w:r w:rsidRPr="008E1247">
        <w:rPr>
          <w:rFonts w:ascii="Times New Roman" w:hAnsi="Times New Roman"/>
          <w:sz w:val="28"/>
          <w:szCs w:val="28"/>
        </w:rPr>
        <w:t>При заключении трудового договора лицо, поступающее на работу, предъявляет работодателю:</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паспорт или иной документ, удостоверяющий личность;</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страховое свидетельство государственного пенсионного страхования;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документы воинского учета - для военнообязанных и лиц, подлежащих призыву на военную службу;</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AC5748" w:rsidRPr="008E1247" w:rsidRDefault="00AC5748" w:rsidP="009D42E6">
      <w:pPr>
        <w:jc w:val="both"/>
        <w:rPr>
          <w:rFonts w:ascii="Times New Roman" w:hAnsi="Times New Roman"/>
          <w:b/>
          <w:sz w:val="28"/>
          <w:szCs w:val="28"/>
        </w:rPr>
      </w:pPr>
      <w:r w:rsidRPr="008E1247">
        <w:rPr>
          <w:rFonts w:ascii="Times New Roman" w:hAnsi="Times New Roman"/>
          <w:b/>
          <w:sz w:val="28"/>
          <w:szCs w:val="28"/>
        </w:rPr>
        <w:t>(абзац введен Федеральным законом от 23.12.2010 N 387-ФЗ)</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В отдельных случаях с учетом специфики работы настоящим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lastRenderedPageBreak/>
        <w:t>Запрещается требовать от лица, поступающего на работу, документы помимо предусмотренных настоящим Кодексом, иными федеральными законами, указами Президента Российской Федерации и постановлениями Правительства Российской Федерации.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и др. локальными актами.</w:t>
      </w:r>
    </w:p>
    <w:p w:rsidR="00AC5748" w:rsidRPr="008E1247" w:rsidRDefault="00AC5748" w:rsidP="009D42E6">
      <w:pPr>
        <w:jc w:val="both"/>
        <w:rPr>
          <w:rFonts w:ascii="Times New Roman" w:hAnsi="Times New Roman"/>
          <w:sz w:val="28"/>
          <w:szCs w:val="28"/>
        </w:rPr>
      </w:pPr>
    </w:p>
    <w:p w:rsidR="00AC5748" w:rsidRPr="008E1247" w:rsidRDefault="00AC5748" w:rsidP="009D42E6">
      <w:pPr>
        <w:jc w:val="both"/>
        <w:rPr>
          <w:rFonts w:ascii="Times New Roman" w:hAnsi="Times New Roman"/>
          <w:b/>
          <w:sz w:val="28"/>
          <w:szCs w:val="28"/>
        </w:rPr>
      </w:pPr>
      <w:r w:rsidRPr="008E1247">
        <w:rPr>
          <w:rFonts w:ascii="Times New Roman" w:hAnsi="Times New Roman"/>
          <w:b/>
          <w:sz w:val="28"/>
          <w:szCs w:val="28"/>
        </w:rPr>
        <w:t>Основаниями прекращения трудового договора являются: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1) соглашение сторон (статья 78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lastRenderedPageBreak/>
        <w:t>2) истечение срока трудового договора (статья 79 настоящего Кодекса), за исключением случаев, когда трудовые отношения фактически продолжаются и ни одна из сторон не потребовала их прекращения;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3) расторжение трудового договора по инициативе работника (статья 80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4) расторжение трудового договора по инициативе работодателя (статьи 71 и 81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5) перевод работника по его просьбе или с его согласия на работу к другому работодателю или переход на выборную работу (должность);</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6)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(статья 75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7) отказ работника от продолжения работы в связи с изменением определенных сторонами условий трудового договора (часть четвертая статьи 74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третья и четвертая статьи 73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9) отказ работника от перевода на работу в другую местность вместе с работодателем (часть первая статьи 72.1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10) обстоятельства, не зависящие от воли сторон (статья 83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11) 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(статья 84 настоящего Кодекса).</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Трудовой договор может быть прекращен и по другим основаниям, предусмотренным настоящим Кодексом и иными федеральными законами.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Конкретизируя случаи прекращения трудового договора по инициативе администрации, предусмотренные ст. 81 ныне действующего Трудового </w:t>
      </w:r>
      <w:r w:rsidRPr="008E1247">
        <w:rPr>
          <w:rFonts w:ascii="Times New Roman" w:hAnsi="Times New Roman"/>
          <w:sz w:val="28"/>
          <w:szCs w:val="28"/>
        </w:rPr>
        <w:lastRenderedPageBreak/>
        <w:t>кодекса РФ,  ст. 56 Закона РФ «Об образовании»,  дополнительно называет два вида правонарушений, влекущих расторжение трудового договора по инициативе руководителя образовательного учреждения: повторное в течение года грубое нарушение устава учреждения и применение, в том числе однократное, методов воспитания, связанных с физическим или психическим насилием над личностью обучающегося или воспитанника. Характерно, что эти предписания относятся только к педагогическим работникам. Иные работники образовательного учреждения могут быть уволены лишь по основаниям, предусмотренным ст. 81 ТК РФ.</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Дополнительные основания прекращения трудовых отношений с педагогическими работниками по инициативе администрации обусловлены спецификой образовательных отношений, особыми требованиями к педагогу как одному из основных участников образовательного процесса, потребностью оградить обучающихся от методов воспитания, связанных с физическим или психическим насилием над личностью.</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Чтобы трудовая деятельность в сфере образования была престижной в глазах населения и в образовательную деятельность постоянно вовлекались наиболее талантливые, профессионально подготовленные лица, государство устанавливает педагогическим работникам академические свободы, а также дополнительные социальные гарантии и льготы. В частности, педагогические работники имеют право на ежемесячную денежную компенсацию за приобретаемые книги и периодические издания, на первоочередное предоставление жилой площади, на получение пенсии за выслугу лет до достижения педагогом пенсионного возраста. Педагогические работники, проживающие в сельской местности, рабочих поселках, имеют также право на бесплатную жилую площадь с отоплением и освещением.</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Поскольку деятельность, связанная с обучением и воспитанием, сопровождается большими эмоциональными и мыслительными перегрузками, то педагогам устанавливаются сокращенная рабочая неделя и ежегодный основной удлиненный оплачиваемый отпуск продолжительностью 56 рабочих дней. Закон РФ «Об образовании» и Трудовой кодекс РФ предусматривают предоставление им длительного отпуска на срок до одного года. Право на такой срок возникает у педагогических работников после десятилетней непрерывной педагогической работы.</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В главе 52 ТК РФ, состоящей из шести статей, устанавливаются право на занятие педагогической деятельностью, срок трудового договора с </w:t>
      </w:r>
      <w:r w:rsidRPr="008E1247">
        <w:rPr>
          <w:rFonts w:ascii="Times New Roman" w:hAnsi="Times New Roman"/>
          <w:sz w:val="28"/>
          <w:szCs w:val="28"/>
        </w:rPr>
        <w:lastRenderedPageBreak/>
        <w:t>работниками высшего профессионального образования, продолжительность рабочего времени педагогических работников, порядок предоставления ежегодного основного удлиненного оплачиваемого отпуска, а также длительного, до одного года, отпуска. В специальной статье излагаются дополнительные основания для прекращения трудового договора с педагогическими работниками.</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Отношения между работодателем и его работником по поводу предоставления ему льгот в связи с обучением возникают при наличии необходимых юридических фактов. В их число входят – нахождение работника в образовательных отношениях с конкретным образовательным учреждением, успешное выполнение работником, обучающимся учебного плана и наличие справки-вызова для участия в образовательном процессе.</w:t>
      </w:r>
    </w:p>
    <w:p w:rsidR="00AC5748" w:rsidRPr="008E1247" w:rsidRDefault="00AC5748" w:rsidP="009D42E6">
      <w:pPr>
        <w:jc w:val="both"/>
        <w:rPr>
          <w:rFonts w:ascii="Times New Roman" w:hAnsi="Times New Roman"/>
          <w:b/>
          <w:sz w:val="28"/>
          <w:szCs w:val="28"/>
        </w:rPr>
      </w:pPr>
      <w:r w:rsidRPr="008E1247">
        <w:rPr>
          <w:rFonts w:ascii="Times New Roman" w:hAnsi="Times New Roman"/>
          <w:sz w:val="28"/>
          <w:szCs w:val="28"/>
        </w:rPr>
        <w:t xml:space="preserve">            Таким образом, подводя итог выше сказанному, сделаем вывод, что </w:t>
      </w:r>
      <w:r w:rsidRPr="008E1247">
        <w:rPr>
          <w:rFonts w:ascii="Times New Roman" w:hAnsi="Times New Roman"/>
          <w:b/>
          <w:sz w:val="28"/>
          <w:szCs w:val="28"/>
        </w:rPr>
        <w:t>целями трудового законодательства являются: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установление государственных гарантий трудовых прав и свобод граждан,</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xml:space="preserve">- создание благоприятных условий труда,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защита прав и интересов работников и работодателей.</w:t>
      </w:r>
    </w:p>
    <w:p w:rsidR="00AC5748" w:rsidRPr="008E1247" w:rsidRDefault="00AC5748" w:rsidP="009D42E6">
      <w:pPr>
        <w:jc w:val="both"/>
        <w:rPr>
          <w:rFonts w:ascii="Times New Roman" w:hAnsi="Times New Roman"/>
          <w:sz w:val="28"/>
          <w:szCs w:val="28"/>
        </w:rPr>
      </w:pPr>
    </w:p>
    <w:p w:rsidR="00AC5748" w:rsidRPr="008E1247" w:rsidRDefault="00AC5748" w:rsidP="009D42E6">
      <w:pPr>
        <w:jc w:val="both"/>
        <w:rPr>
          <w:rFonts w:ascii="Times New Roman" w:hAnsi="Times New Roman"/>
          <w:sz w:val="28"/>
          <w:szCs w:val="28"/>
        </w:rPr>
      </w:pPr>
      <w:r w:rsidRPr="008E1247">
        <w:rPr>
          <w:rFonts w:ascii="Times New Roman" w:hAnsi="Times New Roman"/>
          <w:b/>
          <w:sz w:val="28"/>
          <w:szCs w:val="28"/>
        </w:rPr>
        <w:t>Основными задачами трудового законодательства являются:</w:t>
      </w:r>
      <w:r w:rsidRPr="008E1247">
        <w:rPr>
          <w:rFonts w:ascii="Times New Roman" w:hAnsi="Times New Roman"/>
          <w:sz w:val="28"/>
          <w:szCs w:val="28"/>
        </w:rPr>
        <w:t xml:space="preserve"> </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создание необходимых правовых условий для достижения оптимального согласования интересов сторон трудовых отношений, а также правовое регулирование трудовых отношений и иных непосредственно связанных с ними отношений по:</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организации труда и управлению трудом;</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трудоустройству у данного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профессиональной подготовке, переподготовке и повышению квалификации работников непосредственно у данного работодателя;</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социальному партнерству, ведению коллективных переговоров, заключению коллективных договоров и соглашений;</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t>- участию работников и профессиональных союзов в установлении условий труда и применении трудового законодательства в предусмотренных законом случаях.</w:t>
      </w:r>
    </w:p>
    <w:p w:rsidR="00AC5748" w:rsidRPr="008E1247" w:rsidRDefault="00AC5748" w:rsidP="009D42E6">
      <w:pPr>
        <w:jc w:val="both"/>
        <w:rPr>
          <w:rFonts w:ascii="Times New Roman" w:hAnsi="Times New Roman"/>
          <w:sz w:val="28"/>
          <w:szCs w:val="28"/>
        </w:rPr>
      </w:pPr>
      <w:r w:rsidRPr="008E1247">
        <w:rPr>
          <w:rFonts w:ascii="Times New Roman" w:hAnsi="Times New Roman"/>
          <w:sz w:val="28"/>
          <w:szCs w:val="28"/>
        </w:rPr>
        <w:lastRenderedPageBreak/>
        <w:t xml:space="preserve">    </w:t>
      </w:r>
    </w:p>
    <w:p w:rsidR="00AC5748" w:rsidRPr="008E1247" w:rsidRDefault="00AC5748" w:rsidP="009D42E6">
      <w:pPr>
        <w:rPr>
          <w:rFonts w:ascii="Times New Roman" w:hAnsi="Times New Roman"/>
          <w:sz w:val="28"/>
          <w:szCs w:val="28"/>
        </w:rPr>
      </w:pPr>
    </w:p>
    <w:p w:rsidR="00AC5748" w:rsidRPr="008E1247" w:rsidRDefault="00AC5748">
      <w:pPr>
        <w:rPr>
          <w:rFonts w:ascii="Times New Roman" w:hAnsi="Times New Roman"/>
          <w:sz w:val="28"/>
          <w:szCs w:val="28"/>
        </w:rPr>
      </w:pPr>
    </w:p>
    <w:sectPr w:rsidR="00AC5748" w:rsidRPr="008E1247" w:rsidSect="002405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D42E6"/>
    <w:rsid w:val="000E2A48"/>
    <w:rsid w:val="000E61BB"/>
    <w:rsid w:val="00145B3A"/>
    <w:rsid w:val="00175491"/>
    <w:rsid w:val="002405F2"/>
    <w:rsid w:val="005D44E4"/>
    <w:rsid w:val="00667569"/>
    <w:rsid w:val="006A2998"/>
    <w:rsid w:val="006B0FB0"/>
    <w:rsid w:val="006F207E"/>
    <w:rsid w:val="0078195B"/>
    <w:rsid w:val="008A48AA"/>
    <w:rsid w:val="008D180A"/>
    <w:rsid w:val="008E1247"/>
    <w:rsid w:val="00900533"/>
    <w:rsid w:val="00981749"/>
    <w:rsid w:val="009D42E6"/>
    <w:rsid w:val="00A00135"/>
    <w:rsid w:val="00AC5748"/>
    <w:rsid w:val="00C10674"/>
    <w:rsid w:val="00D4739C"/>
    <w:rsid w:val="00D92067"/>
    <w:rsid w:val="00E5454A"/>
    <w:rsid w:val="00ED76C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5F2"/>
    <w:pPr>
      <w:spacing w:after="200" w:line="276" w:lineRule="auto"/>
    </w:pPr>
    <w:rPr>
      <w:sz w:val="22"/>
      <w:szCs w:val="22"/>
      <w:lang w:eastAsia="en-US"/>
    </w:rPr>
  </w:style>
  <w:style w:type="paragraph" w:styleId="4">
    <w:name w:val="heading 4"/>
    <w:basedOn w:val="a"/>
    <w:link w:val="40"/>
    <w:uiPriority w:val="99"/>
    <w:qFormat/>
    <w:rsid w:val="009D42E6"/>
    <w:pPr>
      <w:spacing w:before="100" w:beforeAutospacing="1" w:after="100" w:afterAutospacing="1" w:line="240" w:lineRule="auto"/>
      <w:outlineLvl w:val="3"/>
    </w:pPr>
    <w:rPr>
      <w:rFonts w:ascii="Times New Roman" w:eastAsia="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locked/>
    <w:rsid w:val="009D42E6"/>
    <w:rPr>
      <w:rFonts w:ascii="Times New Roman" w:hAnsi="Times New Roman" w:cs="Times New Roman"/>
      <w:b/>
      <w:bCs/>
      <w:sz w:val="24"/>
      <w:szCs w:val="24"/>
      <w:lang w:eastAsia="ru-RU"/>
    </w:rPr>
  </w:style>
  <w:style w:type="character" w:customStyle="1" w:styleId="objecttitletxt">
    <w:name w:val="objecttitletxt"/>
    <w:basedOn w:val="a0"/>
    <w:uiPriority w:val="99"/>
    <w:rsid w:val="009D42E6"/>
    <w:rPr>
      <w:rFonts w:cs="Times New Roman"/>
    </w:rPr>
  </w:style>
</w:styles>
</file>

<file path=word/webSettings.xml><?xml version="1.0" encoding="utf-8"?>
<w:webSettings xmlns:r="http://schemas.openxmlformats.org/officeDocument/2006/relationships" xmlns:w="http://schemas.openxmlformats.org/wordprocessingml/2006/main">
  <w:divs>
    <w:div w:id="21421899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2625</Words>
  <Characters>14965</Characters>
  <Application>Microsoft Office Word</Application>
  <DocSecurity>0</DocSecurity>
  <Lines>124</Lines>
  <Paragraphs>35</Paragraphs>
  <ScaleCrop>false</ScaleCrop>
  <Company>Krokoz™</Company>
  <LinksUpToDate>false</LinksUpToDate>
  <CharactersWithSpaces>17555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Рябовы</cp:lastModifiedBy>
  <cp:revision>2</cp:revision>
  <dcterms:created xsi:type="dcterms:W3CDTF">2016-03-12T18:53:00Z</dcterms:created>
  <dcterms:modified xsi:type="dcterms:W3CDTF">2016-03-12T18:53:00Z</dcterms:modified>
</cp:coreProperties>
</file>